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0A8E0" w14:textId="1E6AB0B4" w:rsidR="00840601" w:rsidRPr="00840601" w:rsidRDefault="00DE6D15" w:rsidP="00A31E0D">
      <w:pPr>
        <w:tabs>
          <w:tab w:val="center" w:pos="4252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09B7FD" wp14:editId="4B18EC92">
            <wp:simplePos x="0" y="0"/>
            <wp:positionH relativeFrom="column">
              <wp:posOffset>-956310</wp:posOffset>
            </wp:positionH>
            <wp:positionV relativeFrom="paragraph">
              <wp:posOffset>-728345</wp:posOffset>
            </wp:positionV>
            <wp:extent cx="1945640" cy="1524000"/>
            <wp:effectExtent l="0" t="0" r="0" b="0"/>
            <wp:wrapNone/>
            <wp:docPr id="823121903" name="Imagem 2" descr="Uma imagem com texto, logótipo, Tipo de letra, círculo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121903" name="Imagem 2" descr="Uma imagem com texto, logótipo, Tipo de letra, círculo&#10;&#10;Os conteúdos gerados por IA poderão estar incorretos.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DC8FB7" w14:textId="66947D03" w:rsidR="000A3D71" w:rsidRDefault="00840601" w:rsidP="00840601">
      <w:pPr>
        <w:jc w:val="center"/>
        <w:rPr>
          <w:b/>
          <w:bCs/>
          <w:sz w:val="22"/>
          <w:szCs w:val="22"/>
        </w:rPr>
      </w:pPr>
      <w:r w:rsidRPr="00BC64A8">
        <w:rPr>
          <w:b/>
          <w:bCs/>
          <w:sz w:val="22"/>
          <w:szCs w:val="22"/>
        </w:rPr>
        <w:t xml:space="preserve">ANEXO </w:t>
      </w:r>
      <w:r w:rsidR="00F57389">
        <w:rPr>
          <w:b/>
          <w:bCs/>
          <w:sz w:val="22"/>
          <w:szCs w:val="22"/>
        </w:rPr>
        <w:t>C</w:t>
      </w:r>
      <w:r w:rsidRPr="00BC64A8">
        <w:rPr>
          <w:b/>
          <w:bCs/>
          <w:sz w:val="22"/>
          <w:szCs w:val="22"/>
        </w:rPr>
        <w:t xml:space="preserve"> – </w:t>
      </w:r>
      <w:r w:rsidR="00F57389">
        <w:rPr>
          <w:b/>
          <w:bCs/>
          <w:sz w:val="22"/>
          <w:szCs w:val="22"/>
        </w:rPr>
        <w:t xml:space="preserve">Minuta de Declaração </w:t>
      </w:r>
      <w:r w:rsidR="00502D31">
        <w:rPr>
          <w:b/>
          <w:bCs/>
          <w:sz w:val="22"/>
          <w:szCs w:val="22"/>
        </w:rPr>
        <w:t>de compromisso</w:t>
      </w:r>
    </w:p>
    <w:p w14:paraId="66D24AE5" w14:textId="61CE737F" w:rsidR="00BC64A8" w:rsidRDefault="0039605D" w:rsidP="0084060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(a que se refere </w:t>
      </w:r>
      <w:r w:rsidR="00274A7A">
        <w:rPr>
          <w:b/>
          <w:bCs/>
          <w:sz w:val="22"/>
          <w:szCs w:val="22"/>
        </w:rPr>
        <w:t xml:space="preserve">alínea </w:t>
      </w:r>
      <w:r w:rsidR="00703632">
        <w:rPr>
          <w:b/>
          <w:bCs/>
          <w:sz w:val="22"/>
          <w:szCs w:val="22"/>
        </w:rPr>
        <w:t>d</w:t>
      </w:r>
      <w:r w:rsidR="00274A7A">
        <w:rPr>
          <w:b/>
          <w:bCs/>
          <w:sz w:val="22"/>
          <w:szCs w:val="22"/>
        </w:rPr>
        <w:t>) do Anexo A</w:t>
      </w:r>
      <w:r>
        <w:rPr>
          <w:b/>
          <w:bCs/>
          <w:sz w:val="22"/>
          <w:szCs w:val="22"/>
        </w:rPr>
        <w:t>)</w:t>
      </w:r>
    </w:p>
    <w:p w14:paraId="7317B2D3" w14:textId="77777777" w:rsidR="00EA253A" w:rsidRDefault="00EA253A" w:rsidP="00840601">
      <w:pPr>
        <w:jc w:val="center"/>
        <w:rPr>
          <w:b/>
          <w:bCs/>
          <w:sz w:val="22"/>
          <w:szCs w:val="22"/>
        </w:rPr>
      </w:pPr>
    </w:p>
    <w:p w14:paraId="6DDF9A06" w14:textId="0B723129" w:rsidR="00BC0944" w:rsidRDefault="00BC0944" w:rsidP="00BC0944">
      <w:pPr>
        <w:jc w:val="both"/>
        <w:rPr>
          <w:sz w:val="22"/>
          <w:szCs w:val="22"/>
        </w:rPr>
      </w:pPr>
      <w:r w:rsidRPr="00BC0944">
        <w:rPr>
          <w:sz w:val="22"/>
          <w:szCs w:val="22"/>
        </w:rPr>
        <w:t>1 –</w:t>
      </w:r>
      <w:r w:rsidR="00715E7D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15E7D">
        <w:rPr>
          <w:sz w:val="22"/>
          <w:szCs w:val="22"/>
        </w:rPr>
        <w:instrText xml:space="preserve"> FORMTEXT </w:instrText>
      </w:r>
      <w:r w:rsidR="00715E7D">
        <w:rPr>
          <w:sz w:val="22"/>
          <w:szCs w:val="22"/>
        </w:rPr>
      </w:r>
      <w:r w:rsidR="00715E7D">
        <w:rPr>
          <w:sz w:val="22"/>
          <w:szCs w:val="22"/>
        </w:rPr>
        <w:fldChar w:fldCharType="separate"/>
      </w:r>
      <w:r w:rsidR="00715E7D">
        <w:rPr>
          <w:noProof/>
          <w:sz w:val="22"/>
          <w:szCs w:val="22"/>
        </w:rPr>
        <w:t> </w:t>
      </w:r>
      <w:r w:rsidR="00715E7D">
        <w:rPr>
          <w:noProof/>
          <w:sz w:val="22"/>
          <w:szCs w:val="22"/>
        </w:rPr>
        <w:t> </w:t>
      </w:r>
      <w:r w:rsidR="00715E7D">
        <w:rPr>
          <w:noProof/>
          <w:sz w:val="22"/>
          <w:szCs w:val="22"/>
        </w:rPr>
        <w:t> </w:t>
      </w:r>
      <w:r w:rsidR="00715E7D">
        <w:rPr>
          <w:noProof/>
          <w:sz w:val="22"/>
          <w:szCs w:val="22"/>
        </w:rPr>
        <w:t> </w:t>
      </w:r>
      <w:r w:rsidR="00715E7D">
        <w:rPr>
          <w:noProof/>
          <w:sz w:val="22"/>
          <w:szCs w:val="22"/>
        </w:rPr>
        <w:t> </w:t>
      </w:r>
      <w:r w:rsidR="00715E7D">
        <w:rPr>
          <w:sz w:val="22"/>
          <w:szCs w:val="22"/>
        </w:rPr>
        <w:fldChar w:fldCharType="end"/>
      </w:r>
      <w:r w:rsidRPr="00BC0944">
        <w:rPr>
          <w:sz w:val="22"/>
          <w:szCs w:val="22"/>
        </w:rPr>
        <w:t>, portador do documento de identificação n.º</w:t>
      </w:r>
      <w:r w:rsidR="00715E7D">
        <w:rPr>
          <w:sz w:val="22"/>
          <w:szCs w:val="22"/>
        </w:rPr>
        <w:t xml:space="preserve"> </w:t>
      </w:r>
      <w:r w:rsidR="00715E7D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15E7D">
        <w:rPr>
          <w:sz w:val="22"/>
          <w:szCs w:val="22"/>
        </w:rPr>
        <w:instrText xml:space="preserve"> FORMTEXT </w:instrText>
      </w:r>
      <w:r w:rsidR="00715E7D">
        <w:rPr>
          <w:sz w:val="22"/>
          <w:szCs w:val="22"/>
        </w:rPr>
      </w:r>
      <w:r w:rsidR="00715E7D">
        <w:rPr>
          <w:sz w:val="22"/>
          <w:szCs w:val="22"/>
        </w:rPr>
        <w:fldChar w:fldCharType="separate"/>
      </w:r>
      <w:r w:rsidR="00715E7D">
        <w:rPr>
          <w:noProof/>
          <w:sz w:val="22"/>
          <w:szCs w:val="22"/>
        </w:rPr>
        <w:t> </w:t>
      </w:r>
      <w:r w:rsidR="00715E7D">
        <w:rPr>
          <w:noProof/>
          <w:sz w:val="22"/>
          <w:szCs w:val="22"/>
        </w:rPr>
        <w:t> </w:t>
      </w:r>
      <w:r w:rsidR="00715E7D">
        <w:rPr>
          <w:noProof/>
          <w:sz w:val="22"/>
          <w:szCs w:val="22"/>
        </w:rPr>
        <w:t> </w:t>
      </w:r>
      <w:r w:rsidR="00715E7D">
        <w:rPr>
          <w:noProof/>
          <w:sz w:val="22"/>
          <w:szCs w:val="22"/>
        </w:rPr>
        <w:t> </w:t>
      </w:r>
      <w:r w:rsidR="00715E7D">
        <w:rPr>
          <w:noProof/>
          <w:sz w:val="22"/>
          <w:szCs w:val="22"/>
        </w:rPr>
        <w:t> </w:t>
      </w:r>
      <w:r w:rsidR="00715E7D">
        <w:rPr>
          <w:sz w:val="22"/>
          <w:szCs w:val="22"/>
        </w:rPr>
        <w:fldChar w:fldCharType="end"/>
      </w:r>
      <w:r w:rsidRPr="00BC0944">
        <w:rPr>
          <w:sz w:val="22"/>
          <w:szCs w:val="22"/>
        </w:rPr>
        <w:t>, residente em</w:t>
      </w:r>
      <w:r w:rsidR="00715E7D">
        <w:rPr>
          <w:sz w:val="22"/>
          <w:szCs w:val="22"/>
        </w:rPr>
        <w:t xml:space="preserve"> </w:t>
      </w:r>
      <w:r w:rsidR="00715E7D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15E7D">
        <w:rPr>
          <w:sz w:val="22"/>
          <w:szCs w:val="22"/>
        </w:rPr>
        <w:instrText xml:space="preserve"> FORMTEXT </w:instrText>
      </w:r>
      <w:r w:rsidR="00715E7D">
        <w:rPr>
          <w:sz w:val="22"/>
          <w:szCs w:val="22"/>
        </w:rPr>
      </w:r>
      <w:r w:rsidR="00715E7D">
        <w:rPr>
          <w:sz w:val="22"/>
          <w:szCs w:val="22"/>
        </w:rPr>
        <w:fldChar w:fldCharType="separate"/>
      </w:r>
      <w:r w:rsidR="00715E7D">
        <w:rPr>
          <w:noProof/>
          <w:sz w:val="22"/>
          <w:szCs w:val="22"/>
        </w:rPr>
        <w:t> </w:t>
      </w:r>
      <w:r w:rsidR="00715E7D">
        <w:rPr>
          <w:noProof/>
          <w:sz w:val="22"/>
          <w:szCs w:val="22"/>
        </w:rPr>
        <w:t> </w:t>
      </w:r>
      <w:r w:rsidR="00715E7D">
        <w:rPr>
          <w:noProof/>
          <w:sz w:val="22"/>
          <w:szCs w:val="22"/>
        </w:rPr>
        <w:t> </w:t>
      </w:r>
      <w:r w:rsidR="00715E7D">
        <w:rPr>
          <w:noProof/>
          <w:sz w:val="22"/>
          <w:szCs w:val="22"/>
        </w:rPr>
        <w:t> </w:t>
      </w:r>
      <w:r w:rsidR="00715E7D">
        <w:rPr>
          <w:noProof/>
          <w:sz w:val="22"/>
          <w:szCs w:val="22"/>
        </w:rPr>
        <w:t> </w:t>
      </w:r>
      <w:r w:rsidR="00715E7D">
        <w:rPr>
          <w:sz w:val="22"/>
          <w:szCs w:val="22"/>
        </w:rPr>
        <w:fldChar w:fldCharType="end"/>
      </w:r>
      <w:r w:rsidRPr="00BC0944">
        <w:rPr>
          <w:sz w:val="22"/>
          <w:szCs w:val="22"/>
        </w:rPr>
        <w:t>, na qualidade de representante legal da com o número de identificação fiscal</w:t>
      </w:r>
      <w:r w:rsidR="00715E7D">
        <w:rPr>
          <w:sz w:val="22"/>
          <w:szCs w:val="22"/>
        </w:rPr>
        <w:t xml:space="preserve"> </w:t>
      </w:r>
      <w:r w:rsidR="00715E7D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15E7D">
        <w:rPr>
          <w:sz w:val="22"/>
          <w:szCs w:val="22"/>
        </w:rPr>
        <w:instrText xml:space="preserve"> FORMTEXT </w:instrText>
      </w:r>
      <w:r w:rsidR="00715E7D">
        <w:rPr>
          <w:sz w:val="22"/>
          <w:szCs w:val="22"/>
        </w:rPr>
      </w:r>
      <w:r w:rsidR="00715E7D">
        <w:rPr>
          <w:sz w:val="22"/>
          <w:szCs w:val="22"/>
        </w:rPr>
        <w:fldChar w:fldCharType="separate"/>
      </w:r>
      <w:r w:rsidR="00715E7D">
        <w:rPr>
          <w:noProof/>
          <w:sz w:val="22"/>
          <w:szCs w:val="22"/>
        </w:rPr>
        <w:t> </w:t>
      </w:r>
      <w:r w:rsidR="00715E7D">
        <w:rPr>
          <w:noProof/>
          <w:sz w:val="22"/>
          <w:szCs w:val="22"/>
        </w:rPr>
        <w:t> </w:t>
      </w:r>
      <w:r w:rsidR="00715E7D">
        <w:rPr>
          <w:noProof/>
          <w:sz w:val="22"/>
          <w:szCs w:val="22"/>
        </w:rPr>
        <w:t> </w:t>
      </w:r>
      <w:r w:rsidR="00715E7D">
        <w:rPr>
          <w:noProof/>
          <w:sz w:val="22"/>
          <w:szCs w:val="22"/>
        </w:rPr>
        <w:t> </w:t>
      </w:r>
      <w:r w:rsidR="00715E7D">
        <w:rPr>
          <w:noProof/>
          <w:sz w:val="22"/>
          <w:szCs w:val="22"/>
        </w:rPr>
        <w:t> </w:t>
      </w:r>
      <w:r w:rsidR="00715E7D">
        <w:rPr>
          <w:sz w:val="22"/>
          <w:szCs w:val="22"/>
        </w:rPr>
        <w:fldChar w:fldCharType="end"/>
      </w:r>
      <w:r w:rsidRPr="00BC0944">
        <w:rPr>
          <w:sz w:val="22"/>
          <w:szCs w:val="22"/>
        </w:rPr>
        <w:t>, sita em</w:t>
      </w:r>
      <w:r w:rsidR="00715E7D">
        <w:rPr>
          <w:sz w:val="22"/>
          <w:szCs w:val="22"/>
        </w:rPr>
        <w:t xml:space="preserve"> </w:t>
      </w:r>
      <w:r w:rsidR="00715E7D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15E7D">
        <w:rPr>
          <w:sz w:val="22"/>
          <w:szCs w:val="22"/>
        </w:rPr>
        <w:instrText xml:space="preserve"> FORMTEXT </w:instrText>
      </w:r>
      <w:r w:rsidR="00715E7D">
        <w:rPr>
          <w:sz w:val="22"/>
          <w:szCs w:val="22"/>
        </w:rPr>
      </w:r>
      <w:r w:rsidR="00715E7D">
        <w:rPr>
          <w:sz w:val="22"/>
          <w:szCs w:val="22"/>
        </w:rPr>
        <w:fldChar w:fldCharType="separate"/>
      </w:r>
      <w:r w:rsidR="00715E7D">
        <w:rPr>
          <w:noProof/>
          <w:sz w:val="22"/>
          <w:szCs w:val="22"/>
        </w:rPr>
        <w:t> </w:t>
      </w:r>
      <w:r w:rsidR="00715E7D">
        <w:rPr>
          <w:noProof/>
          <w:sz w:val="22"/>
          <w:szCs w:val="22"/>
        </w:rPr>
        <w:t> </w:t>
      </w:r>
      <w:r w:rsidR="00715E7D">
        <w:rPr>
          <w:noProof/>
          <w:sz w:val="22"/>
          <w:szCs w:val="22"/>
        </w:rPr>
        <w:t> </w:t>
      </w:r>
      <w:r w:rsidR="00715E7D">
        <w:rPr>
          <w:noProof/>
          <w:sz w:val="22"/>
          <w:szCs w:val="22"/>
        </w:rPr>
        <w:t> </w:t>
      </w:r>
      <w:r w:rsidR="00715E7D">
        <w:rPr>
          <w:noProof/>
          <w:sz w:val="22"/>
          <w:szCs w:val="22"/>
        </w:rPr>
        <w:t> </w:t>
      </w:r>
      <w:r w:rsidR="00715E7D">
        <w:rPr>
          <w:sz w:val="22"/>
          <w:szCs w:val="22"/>
        </w:rPr>
        <w:fldChar w:fldCharType="end"/>
      </w:r>
      <w:r w:rsidRPr="00BC0944">
        <w:rPr>
          <w:sz w:val="22"/>
          <w:szCs w:val="22"/>
        </w:rPr>
        <w:t>, candidato ao Programa de Recuperação e Resiliência (PRR) no âmbito do Aviso</w:t>
      </w:r>
      <w:r w:rsidR="00715E7D">
        <w:rPr>
          <w:sz w:val="22"/>
          <w:szCs w:val="22"/>
        </w:rPr>
        <w:t xml:space="preserve"> </w:t>
      </w:r>
      <w:r w:rsidR="00715E7D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15E7D">
        <w:rPr>
          <w:sz w:val="22"/>
          <w:szCs w:val="22"/>
        </w:rPr>
        <w:instrText xml:space="preserve"> FORMTEXT </w:instrText>
      </w:r>
      <w:r w:rsidR="00715E7D">
        <w:rPr>
          <w:sz w:val="22"/>
          <w:szCs w:val="22"/>
        </w:rPr>
      </w:r>
      <w:r w:rsidR="00715E7D">
        <w:rPr>
          <w:sz w:val="22"/>
          <w:szCs w:val="22"/>
        </w:rPr>
        <w:fldChar w:fldCharType="separate"/>
      </w:r>
      <w:r w:rsidR="00715E7D">
        <w:rPr>
          <w:noProof/>
          <w:sz w:val="22"/>
          <w:szCs w:val="22"/>
        </w:rPr>
        <w:t> </w:t>
      </w:r>
      <w:r w:rsidR="00715E7D">
        <w:rPr>
          <w:noProof/>
          <w:sz w:val="22"/>
          <w:szCs w:val="22"/>
        </w:rPr>
        <w:t> </w:t>
      </w:r>
      <w:r w:rsidR="00715E7D">
        <w:rPr>
          <w:noProof/>
          <w:sz w:val="22"/>
          <w:szCs w:val="22"/>
        </w:rPr>
        <w:t> </w:t>
      </w:r>
      <w:r w:rsidR="00715E7D">
        <w:rPr>
          <w:noProof/>
          <w:sz w:val="22"/>
          <w:szCs w:val="22"/>
        </w:rPr>
        <w:t> </w:t>
      </w:r>
      <w:r w:rsidR="00715E7D">
        <w:rPr>
          <w:noProof/>
          <w:sz w:val="22"/>
          <w:szCs w:val="22"/>
        </w:rPr>
        <w:t> </w:t>
      </w:r>
      <w:r w:rsidR="00715E7D">
        <w:rPr>
          <w:sz w:val="22"/>
          <w:szCs w:val="22"/>
        </w:rPr>
        <w:fldChar w:fldCharType="end"/>
      </w:r>
      <w:r w:rsidRPr="00BC0944">
        <w:rPr>
          <w:sz w:val="22"/>
          <w:szCs w:val="22"/>
        </w:rPr>
        <w:t xml:space="preserve">, declara, sob compromisso de honra, que cumpre os seguintes critérios de elegibilidade: </w:t>
      </w:r>
    </w:p>
    <w:p w14:paraId="3D9C8436" w14:textId="77777777" w:rsidR="00BC0944" w:rsidRDefault="00BC0944" w:rsidP="00BC0944">
      <w:pPr>
        <w:ind w:firstLine="708"/>
        <w:jc w:val="both"/>
        <w:rPr>
          <w:sz w:val="22"/>
          <w:szCs w:val="22"/>
        </w:rPr>
      </w:pPr>
      <w:r w:rsidRPr="00BC0944">
        <w:rPr>
          <w:sz w:val="22"/>
          <w:szCs w:val="22"/>
        </w:rPr>
        <w:t xml:space="preserve">a) Está legalmente constituído; </w:t>
      </w:r>
    </w:p>
    <w:p w14:paraId="77F41E5F" w14:textId="77777777" w:rsidR="00BC0944" w:rsidRDefault="00BC0944" w:rsidP="00BC0944">
      <w:pPr>
        <w:ind w:firstLine="708"/>
        <w:jc w:val="both"/>
        <w:rPr>
          <w:sz w:val="22"/>
          <w:szCs w:val="22"/>
        </w:rPr>
      </w:pPr>
      <w:r w:rsidRPr="00BC0944">
        <w:rPr>
          <w:sz w:val="22"/>
          <w:szCs w:val="22"/>
        </w:rPr>
        <w:t xml:space="preserve">b) Tem a situação tributária e contributiva regularizada perante a Administração Fiscal e a Segurança Social; </w:t>
      </w:r>
    </w:p>
    <w:p w14:paraId="460F22F6" w14:textId="77777777" w:rsidR="00BC0944" w:rsidRDefault="00BC0944" w:rsidP="00BC0944">
      <w:pPr>
        <w:ind w:firstLine="708"/>
        <w:jc w:val="both"/>
        <w:rPr>
          <w:sz w:val="22"/>
          <w:szCs w:val="22"/>
        </w:rPr>
      </w:pPr>
      <w:r w:rsidRPr="00BC0944">
        <w:rPr>
          <w:sz w:val="22"/>
          <w:szCs w:val="22"/>
        </w:rPr>
        <w:t xml:space="preserve">c) Tem a situação regularizada em matéria de reposições, no âmbito dos Fundos Europeus; </w:t>
      </w:r>
    </w:p>
    <w:p w14:paraId="66AF0DED" w14:textId="77777777" w:rsidR="00BC0944" w:rsidRDefault="00BC0944" w:rsidP="00BC0944">
      <w:pPr>
        <w:ind w:firstLine="708"/>
        <w:jc w:val="both"/>
        <w:rPr>
          <w:sz w:val="22"/>
          <w:szCs w:val="22"/>
        </w:rPr>
      </w:pPr>
      <w:r w:rsidRPr="00BC0944">
        <w:rPr>
          <w:sz w:val="22"/>
          <w:szCs w:val="22"/>
        </w:rPr>
        <w:t xml:space="preserve">d) Pode legalmente desenvolver as atividades no território abrangido pelo Aviso e pela tipologia da operação e investimento a que se candidata; </w:t>
      </w:r>
    </w:p>
    <w:p w14:paraId="3DD64A98" w14:textId="77777777" w:rsidR="00BC0944" w:rsidRDefault="00BC0944" w:rsidP="00BC0944">
      <w:pPr>
        <w:ind w:firstLine="708"/>
        <w:jc w:val="both"/>
        <w:rPr>
          <w:sz w:val="22"/>
          <w:szCs w:val="22"/>
        </w:rPr>
      </w:pPr>
      <w:r w:rsidRPr="00BC0944">
        <w:rPr>
          <w:sz w:val="22"/>
          <w:szCs w:val="22"/>
        </w:rPr>
        <w:t xml:space="preserve">e) Possui, ou pode assegurar até à aprovação da candidatura, os meios técnicos, físicos e financeiros e os recursos humanos necessários ao desenvolvimento da operação; </w:t>
      </w:r>
    </w:p>
    <w:p w14:paraId="38612CC7" w14:textId="77777777" w:rsidR="00BC0944" w:rsidRDefault="00BC0944" w:rsidP="00BC0944">
      <w:pPr>
        <w:ind w:firstLine="708"/>
        <w:jc w:val="both"/>
        <w:rPr>
          <w:sz w:val="22"/>
          <w:szCs w:val="22"/>
        </w:rPr>
      </w:pPr>
      <w:r w:rsidRPr="00BC0944">
        <w:rPr>
          <w:sz w:val="22"/>
          <w:szCs w:val="22"/>
        </w:rPr>
        <w:t xml:space="preserve">f) Apresenta uma situação económico-financeira equilibrada ou demonstra ter capacidade de financiamento da operação; </w:t>
      </w:r>
    </w:p>
    <w:p w14:paraId="1CD34E48" w14:textId="77777777" w:rsidR="00850870" w:rsidRDefault="00BC0944" w:rsidP="00BC0944">
      <w:pPr>
        <w:ind w:firstLine="708"/>
        <w:jc w:val="both"/>
        <w:rPr>
          <w:sz w:val="22"/>
          <w:szCs w:val="22"/>
        </w:rPr>
      </w:pPr>
      <w:r w:rsidRPr="00BC0944">
        <w:rPr>
          <w:sz w:val="22"/>
          <w:szCs w:val="22"/>
        </w:rPr>
        <w:t xml:space="preserve">g) Não ter apresentado a mesma candidatura, no âmbito da qual ainda esteja a decorrer o processo de decisão ou em que a decisão sobre o pedido de financiamento tenha sido favorável, exceto nas situações em que tenha sido apresentada desistência; </w:t>
      </w:r>
    </w:p>
    <w:p w14:paraId="2CFC859F" w14:textId="77777777" w:rsidR="00850870" w:rsidRDefault="00BC0944" w:rsidP="00BC0944">
      <w:pPr>
        <w:ind w:firstLine="708"/>
        <w:jc w:val="both"/>
        <w:rPr>
          <w:sz w:val="22"/>
          <w:szCs w:val="22"/>
        </w:rPr>
      </w:pPr>
      <w:r w:rsidRPr="00BC0944">
        <w:rPr>
          <w:sz w:val="22"/>
          <w:szCs w:val="22"/>
        </w:rPr>
        <w:t xml:space="preserve">h) Dispõe de contabilidade organizada nos termos da legislação aplicável. </w:t>
      </w:r>
    </w:p>
    <w:p w14:paraId="45BF283F" w14:textId="4DD98628" w:rsidR="00850870" w:rsidRDefault="00BC0944" w:rsidP="00850870">
      <w:pPr>
        <w:jc w:val="both"/>
        <w:rPr>
          <w:sz w:val="22"/>
          <w:szCs w:val="22"/>
        </w:rPr>
      </w:pPr>
      <w:r w:rsidRPr="00BC0944">
        <w:rPr>
          <w:sz w:val="22"/>
          <w:szCs w:val="22"/>
        </w:rPr>
        <w:t xml:space="preserve">2 – Mais declara que não tem salários em atraso reportados à data de apresentação da candidatura. </w:t>
      </w:r>
    </w:p>
    <w:p w14:paraId="646F0D8E" w14:textId="77777777" w:rsidR="00850870" w:rsidRDefault="00BC0944" w:rsidP="00850870">
      <w:pPr>
        <w:jc w:val="both"/>
        <w:rPr>
          <w:sz w:val="22"/>
          <w:szCs w:val="22"/>
        </w:rPr>
      </w:pPr>
      <w:r w:rsidRPr="00BC0944">
        <w:rPr>
          <w:sz w:val="22"/>
          <w:szCs w:val="22"/>
        </w:rPr>
        <w:t xml:space="preserve">3 – Mais declara que não configura uma “Empresa em dificuldade”, conforme definido no artigo 2.º, alínea 18) do Regulamento Geral de Isenção por Categoria, Regulamento (UE) n.º 651/2014, de 17 de junho de 2014, na sua atual redação, que resulta do Regulamento (UE) 2023/1315, de 23 de junho de 2023. </w:t>
      </w:r>
    </w:p>
    <w:p w14:paraId="15A8B171" w14:textId="77777777" w:rsidR="00850870" w:rsidRDefault="00BC0944" w:rsidP="00850870">
      <w:pPr>
        <w:jc w:val="both"/>
        <w:rPr>
          <w:sz w:val="22"/>
          <w:szCs w:val="22"/>
        </w:rPr>
      </w:pPr>
      <w:r w:rsidRPr="00BC0944">
        <w:rPr>
          <w:sz w:val="22"/>
          <w:szCs w:val="22"/>
        </w:rPr>
        <w:t xml:space="preserve">4 – Mais declara que não se encontra sujeita a uma injunção de recuperação, ainda pendente, na sequência de uma decisão anterior da Comissão Europeia que declara um auxílio ilegal e incompatível com o mercado interno. </w:t>
      </w:r>
    </w:p>
    <w:p w14:paraId="76A29A55" w14:textId="77777777" w:rsidR="00850870" w:rsidRDefault="00BC0944" w:rsidP="00850870">
      <w:pPr>
        <w:jc w:val="both"/>
        <w:rPr>
          <w:sz w:val="22"/>
          <w:szCs w:val="22"/>
        </w:rPr>
      </w:pPr>
      <w:r w:rsidRPr="00BC0944">
        <w:rPr>
          <w:sz w:val="22"/>
          <w:szCs w:val="22"/>
        </w:rPr>
        <w:lastRenderedPageBreak/>
        <w:t xml:space="preserve">5 – Mais declara que os documentos que instruem a candidatura estão em conformidade com os documentos que foram enviados à entidade competente para emissão de parecer, nos casos aplicáveis. </w:t>
      </w:r>
    </w:p>
    <w:p w14:paraId="2908FD14" w14:textId="77777777" w:rsidR="003338B9" w:rsidRDefault="00BC0944" w:rsidP="00850870">
      <w:pPr>
        <w:jc w:val="both"/>
        <w:rPr>
          <w:sz w:val="22"/>
          <w:szCs w:val="22"/>
        </w:rPr>
      </w:pPr>
      <w:r w:rsidRPr="00BC0944">
        <w:rPr>
          <w:sz w:val="22"/>
          <w:szCs w:val="22"/>
        </w:rPr>
        <w:t xml:space="preserve">6 – Mais declara que implementará a operação no respeito pela observância das disposições legais aplicáveis em matéria de contratação pública, auxílios de estado e igualdade de oportunidades e de género. </w:t>
      </w:r>
    </w:p>
    <w:p w14:paraId="651A576C" w14:textId="77777777" w:rsidR="003338B9" w:rsidRDefault="00BC0944" w:rsidP="00850870">
      <w:pPr>
        <w:jc w:val="both"/>
        <w:rPr>
          <w:sz w:val="22"/>
          <w:szCs w:val="22"/>
        </w:rPr>
      </w:pPr>
      <w:r w:rsidRPr="00BC0944">
        <w:rPr>
          <w:sz w:val="22"/>
          <w:szCs w:val="22"/>
        </w:rPr>
        <w:t xml:space="preserve">7 – Mais declara que os ativos associados ao projeto serão utilizados exclusivamente no âmbito da respetiva missão de serviço público e no cumprimento das respetivas obrigações legais e contratuais se aplicável). </w:t>
      </w:r>
    </w:p>
    <w:p w14:paraId="03DABC0C" w14:textId="77777777" w:rsidR="003338B9" w:rsidRDefault="00BC0944" w:rsidP="00850870">
      <w:pPr>
        <w:jc w:val="both"/>
        <w:rPr>
          <w:sz w:val="22"/>
          <w:szCs w:val="22"/>
        </w:rPr>
      </w:pPr>
      <w:r w:rsidRPr="00BC0944">
        <w:rPr>
          <w:sz w:val="22"/>
          <w:szCs w:val="22"/>
        </w:rPr>
        <w:t xml:space="preserve">8 – Mais declara que se obriga a disponibilizar, anualmente e durante 5 anos após aprovação do relatório final da operação financiada, ao IMT, os dados associados às reduções de Gases de Efeito de Estufa resultantes dos Autocarros Limpos a adquirir, e à Direção Regional de Energia, de forma detalhada, as economias de energia resultantes do projeto. </w:t>
      </w:r>
    </w:p>
    <w:p w14:paraId="5F97EE1C" w14:textId="77777777" w:rsidR="003338B9" w:rsidRDefault="00BC0944" w:rsidP="00850870">
      <w:pPr>
        <w:jc w:val="both"/>
        <w:rPr>
          <w:sz w:val="22"/>
          <w:szCs w:val="22"/>
        </w:rPr>
      </w:pPr>
      <w:r w:rsidRPr="00BC0944">
        <w:rPr>
          <w:sz w:val="22"/>
          <w:szCs w:val="22"/>
        </w:rPr>
        <w:t xml:space="preserve">9 – Mais declara que, caso o projeto agregue uma ou mais infraestruturas de abastecimento de hidrogénio, o mais tardar até 31 de dezembro de 2035, as infraestruturas de abastecimento de hidrogénio fornecerão apenas “hidrogénio renovável”, na aceção do disposto no artigo 2.º, alínea 102-C), do Regulamento (UE) n.º 651/2014, de 17 de junho de 2014, na sua atual redação, que resulta do Regulamento (UE) 2023/1315, de 23 de junho de 2023. </w:t>
      </w:r>
    </w:p>
    <w:p w14:paraId="43BE767C" w14:textId="77777777" w:rsidR="003338B9" w:rsidRDefault="00BC0944" w:rsidP="00850870">
      <w:pPr>
        <w:jc w:val="both"/>
        <w:rPr>
          <w:sz w:val="22"/>
          <w:szCs w:val="22"/>
        </w:rPr>
      </w:pPr>
      <w:r w:rsidRPr="00BC0944">
        <w:rPr>
          <w:sz w:val="22"/>
          <w:szCs w:val="22"/>
        </w:rPr>
        <w:t xml:space="preserve">10 – Mais declara que, no âmbito da presente candidatura serão garantidas todas as condições orçamentais que permitam a cobertura dos défices de exploração, nomeadamente ao nível dos custos de manutenção e de substituição e restantes custos de operação, de modo que o objeto de cofinanciamento mantenha adequados níveis de operacionalidade durante toda a sua vida útil. </w:t>
      </w:r>
    </w:p>
    <w:p w14:paraId="64C73FDE" w14:textId="77777777" w:rsidR="003338B9" w:rsidRDefault="003338B9" w:rsidP="00850870">
      <w:pPr>
        <w:jc w:val="both"/>
        <w:rPr>
          <w:sz w:val="22"/>
          <w:szCs w:val="22"/>
        </w:rPr>
      </w:pPr>
    </w:p>
    <w:p w14:paraId="783D2AA2" w14:textId="28B91C32" w:rsidR="003338B9" w:rsidRDefault="00BC0944" w:rsidP="00850870">
      <w:pPr>
        <w:jc w:val="both"/>
        <w:rPr>
          <w:sz w:val="22"/>
          <w:szCs w:val="22"/>
        </w:rPr>
      </w:pPr>
      <w:r w:rsidRPr="00BC0944">
        <w:rPr>
          <w:sz w:val="22"/>
          <w:szCs w:val="22"/>
        </w:rPr>
        <w:t xml:space="preserve">[local], </w:t>
      </w:r>
      <w:r w:rsidR="00715E7D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715E7D">
        <w:rPr>
          <w:sz w:val="22"/>
          <w:szCs w:val="22"/>
        </w:rPr>
        <w:instrText xml:space="preserve"> FORMTEXT </w:instrText>
      </w:r>
      <w:r w:rsidR="00715E7D">
        <w:rPr>
          <w:sz w:val="22"/>
          <w:szCs w:val="22"/>
        </w:rPr>
      </w:r>
      <w:r w:rsidR="00715E7D">
        <w:rPr>
          <w:sz w:val="22"/>
          <w:szCs w:val="22"/>
        </w:rPr>
        <w:fldChar w:fldCharType="separate"/>
      </w:r>
      <w:r w:rsidR="00715E7D">
        <w:rPr>
          <w:noProof/>
          <w:sz w:val="22"/>
          <w:szCs w:val="22"/>
        </w:rPr>
        <w:t> </w:t>
      </w:r>
      <w:r w:rsidR="00715E7D">
        <w:rPr>
          <w:noProof/>
          <w:sz w:val="22"/>
          <w:szCs w:val="22"/>
        </w:rPr>
        <w:t> </w:t>
      </w:r>
      <w:r w:rsidR="00715E7D">
        <w:rPr>
          <w:noProof/>
          <w:sz w:val="22"/>
          <w:szCs w:val="22"/>
        </w:rPr>
        <w:t> </w:t>
      </w:r>
      <w:r w:rsidR="00715E7D">
        <w:rPr>
          <w:noProof/>
          <w:sz w:val="22"/>
          <w:szCs w:val="22"/>
        </w:rPr>
        <w:t> </w:t>
      </w:r>
      <w:r w:rsidR="00715E7D">
        <w:rPr>
          <w:noProof/>
          <w:sz w:val="22"/>
          <w:szCs w:val="22"/>
        </w:rPr>
        <w:t> </w:t>
      </w:r>
      <w:r w:rsidR="00715E7D">
        <w:rPr>
          <w:sz w:val="22"/>
          <w:szCs w:val="22"/>
        </w:rPr>
        <w:fldChar w:fldCharType="end"/>
      </w:r>
      <w:bookmarkEnd w:id="0"/>
      <w:r w:rsidRPr="00BC0944">
        <w:rPr>
          <w:sz w:val="22"/>
          <w:szCs w:val="22"/>
        </w:rPr>
        <w:t xml:space="preserve"> de</w:t>
      </w:r>
      <w:r w:rsidR="00715E7D">
        <w:rPr>
          <w:sz w:val="22"/>
          <w:szCs w:val="22"/>
        </w:rPr>
        <w:t xml:space="preserve"> </w:t>
      </w:r>
      <w:r w:rsidR="00715E7D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715E7D">
        <w:rPr>
          <w:sz w:val="22"/>
          <w:szCs w:val="22"/>
        </w:rPr>
        <w:instrText xml:space="preserve"> FORMTEXT </w:instrText>
      </w:r>
      <w:r w:rsidR="00715E7D">
        <w:rPr>
          <w:sz w:val="22"/>
          <w:szCs w:val="22"/>
        </w:rPr>
      </w:r>
      <w:r w:rsidR="00715E7D">
        <w:rPr>
          <w:sz w:val="22"/>
          <w:szCs w:val="22"/>
        </w:rPr>
        <w:fldChar w:fldCharType="separate"/>
      </w:r>
      <w:r w:rsidR="00715E7D">
        <w:rPr>
          <w:noProof/>
          <w:sz w:val="22"/>
          <w:szCs w:val="22"/>
        </w:rPr>
        <w:t> </w:t>
      </w:r>
      <w:r w:rsidR="00715E7D">
        <w:rPr>
          <w:noProof/>
          <w:sz w:val="22"/>
          <w:szCs w:val="22"/>
        </w:rPr>
        <w:t> </w:t>
      </w:r>
      <w:r w:rsidR="00715E7D">
        <w:rPr>
          <w:noProof/>
          <w:sz w:val="22"/>
          <w:szCs w:val="22"/>
        </w:rPr>
        <w:t> </w:t>
      </w:r>
      <w:r w:rsidR="00715E7D">
        <w:rPr>
          <w:noProof/>
          <w:sz w:val="22"/>
          <w:szCs w:val="22"/>
        </w:rPr>
        <w:t> </w:t>
      </w:r>
      <w:r w:rsidR="00715E7D">
        <w:rPr>
          <w:noProof/>
          <w:sz w:val="22"/>
          <w:szCs w:val="22"/>
        </w:rPr>
        <w:t> </w:t>
      </w:r>
      <w:r w:rsidR="00715E7D">
        <w:rPr>
          <w:sz w:val="22"/>
          <w:szCs w:val="22"/>
        </w:rPr>
        <w:fldChar w:fldCharType="end"/>
      </w:r>
      <w:bookmarkEnd w:id="1"/>
      <w:r w:rsidRPr="00BC0944">
        <w:rPr>
          <w:sz w:val="22"/>
          <w:szCs w:val="22"/>
        </w:rPr>
        <w:t xml:space="preserve"> </w:t>
      </w:r>
      <w:proofErr w:type="spellStart"/>
      <w:r w:rsidRPr="00BC0944">
        <w:rPr>
          <w:sz w:val="22"/>
          <w:szCs w:val="22"/>
        </w:rPr>
        <w:t>de</w:t>
      </w:r>
      <w:proofErr w:type="spellEnd"/>
      <w:r w:rsidRPr="00BC0944">
        <w:rPr>
          <w:sz w:val="22"/>
          <w:szCs w:val="22"/>
        </w:rPr>
        <w:t xml:space="preserve"> </w:t>
      </w:r>
      <w:r w:rsidR="00715E7D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15E7D">
        <w:rPr>
          <w:sz w:val="22"/>
          <w:szCs w:val="22"/>
        </w:rPr>
        <w:instrText xml:space="preserve"> FORMTEXT </w:instrText>
      </w:r>
      <w:r w:rsidR="00715E7D">
        <w:rPr>
          <w:sz w:val="22"/>
          <w:szCs w:val="22"/>
        </w:rPr>
      </w:r>
      <w:r w:rsidR="00715E7D">
        <w:rPr>
          <w:sz w:val="22"/>
          <w:szCs w:val="22"/>
        </w:rPr>
        <w:fldChar w:fldCharType="separate"/>
      </w:r>
      <w:r w:rsidR="00715E7D">
        <w:rPr>
          <w:noProof/>
          <w:sz w:val="22"/>
          <w:szCs w:val="22"/>
        </w:rPr>
        <w:t> </w:t>
      </w:r>
      <w:r w:rsidR="00715E7D">
        <w:rPr>
          <w:noProof/>
          <w:sz w:val="22"/>
          <w:szCs w:val="22"/>
        </w:rPr>
        <w:t> </w:t>
      </w:r>
      <w:r w:rsidR="00715E7D">
        <w:rPr>
          <w:noProof/>
          <w:sz w:val="22"/>
          <w:szCs w:val="22"/>
        </w:rPr>
        <w:t> </w:t>
      </w:r>
      <w:r w:rsidR="00715E7D">
        <w:rPr>
          <w:noProof/>
          <w:sz w:val="22"/>
          <w:szCs w:val="22"/>
        </w:rPr>
        <w:t> </w:t>
      </w:r>
      <w:r w:rsidR="00715E7D">
        <w:rPr>
          <w:noProof/>
          <w:sz w:val="22"/>
          <w:szCs w:val="22"/>
        </w:rPr>
        <w:t> </w:t>
      </w:r>
      <w:r w:rsidR="00715E7D">
        <w:rPr>
          <w:sz w:val="22"/>
          <w:szCs w:val="22"/>
        </w:rPr>
        <w:fldChar w:fldCharType="end"/>
      </w:r>
      <w:r w:rsidRPr="00BC0944">
        <w:rPr>
          <w:sz w:val="22"/>
          <w:szCs w:val="22"/>
        </w:rPr>
        <w:t xml:space="preserve">. </w:t>
      </w:r>
    </w:p>
    <w:p w14:paraId="111969A0" w14:textId="77777777" w:rsidR="003338B9" w:rsidRDefault="003338B9" w:rsidP="00850870">
      <w:pPr>
        <w:jc w:val="both"/>
        <w:rPr>
          <w:sz w:val="22"/>
          <w:szCs w:val="22"/>
        </w:rPr>
      </w:pPr>
    </w:p>
    <w:p w14:paraId="0A87FD69" w14:textId="4AEA144B" w:rsidR="0039605D" w:rsidRPr="00BC0944" w:rsidRDefault="00BC0944" w:rsidP="00850870">
      <w:pPr>
        <w:jc w:val="both"/>
        <w:rPr>
          <w:sz w:val="22"/>
          <w:szCs w:val="22"/>
        </w:rPr>
      </w:pPr>
      <w:r w:rsidRPr="00BC0944">
        <w:rPr>
          <w:sz w:val="22"/>
          <w:szCs w:val="22"/>
        </w:rPr>
        <w:t>Assinado digitalmente</w:t>
      </w:r>
    </w:p>
    <w:sectPr w:rsidR="0039605D" w:rsidRPr="00BC094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8A1AE" w14:textId="77777777" w:rsidR="00840601" w:rsidRDefault="00840601" w:rsidP="00840601">
      <w:pPr>
        <w:spacing w:after="0" w:line="240" w:lineRule="auto"/>
      </w:pPr>
      <w:r>
        <w:separator/>
      </w:r>
    </w:p>
  </w:endnote>
  <w:endnote w:type="continuationSeparator" w:id="0">
    <w:p w14:paraId="65111240" w14:textId="77777777" w:rsidR="00840601" w:rsidRDefault="00840601" w:rsidP="0084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B111B" w14:textId="2A11E3AE" w:rsidR="00A85530" w:rsidRPr="00A85530" w:rsidRDefault="00A85530" w:rsidP="00A85530">
    <w:pPr>
      <w:pStyle w:val="Rodap"/>
    </w:pPr>
  </w:p>
  <w:p w14:paraId="2151992F" w14:textId="60CC0BA6" w:rsidR="00A85530" w:rsidRDefault="00A85530" w:rsidP="00A85530">
    <w:pPr>
      <w:pStyle w:val="Rodap"/>
      <w:jc w:val="center"/>
    </w:pPr>
    <w:r w:rsidRPr="00A85530">
      <w:rPr>
        <w:noProof/>
      </w:rPr>
      <w:drawing>
        <wp:inline distT="0" distB="0" distL="0" distR="0" wp14:anchorId="0EE7D206" wp14:editId="6E70E72D">
          <wp:extent cx="4610100" cy="478683"/>
          <wp:effectExtent l="0" t="0" r="0" b="0"/>
          <wp:docPr id="178701735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4221" cy="482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6634C" w14:textId="77777777" w:rsidR="00840601" w:rsidRDefault="00840601" w:rsidP="00840601">
      <w:pPr>
        <w:spacing w:after="0" w:line="240" w:lineRule="auto"/>
      </w:pPr>
      <w:r>
        <w:separator/>
      </w:r>
    </w:p>
  </w:footnote>
  <w:footnote w:type="continuationSeparator" w:id="0">
    <w:p w14:paraId="24454A70" w14:textId="77777777" w:rsidR="00840601" w:rsidRDefault="00840601" w:rsidP="0084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0E466" w14:textId="5CCECD0E" w:rsidR="00840601" w:rsidRPr="00840601" w:rsidRDefault="00840601" w:rsidP="00840601">
    <w:pPr>
      <w:pStyle w:val="Cabealho"/>
    </w:pPr>
  </w:p>
  <w:p w14:paraId="6F3BB6C2" w14:textId="77777777" w:rsidR="00840601" w:rsidRDefault="008406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01"/>
    <w:rsid w:val="00057D95"/>
    <w:rsid w:val="000A3D71"/>
    <w:rsid w:val="001E5D42"/>
    <w:rsid w:val="00274A7A"/>
    <w:rsid w:val="002F22DF"/>
    <w:rsid w:val="003338B9"/>
    <w:rsid w:val="003517FD"/>
    <w:rsid w:val="0039605D"/>
    <w:rsid w:val="004938A1"/>
    <w:rsid w:val="00502D31"/>
    <w:rsid w:val="00583459"/>
    <w:rsid w:val="005C2853"/>
    <w:rsid w:val="006529AB"/>
    <w:rsid w:val="00703632"/>
    <w:rsid w:val="00715E7D"/>
    <w:rsid w:val="007253A3"/>
    <w:rsid w:val="008003EF"/>
    <w:rsid w:val="00840601"/>
    <w:rsid w:val="00843B36"/>
    <w:rsid w:val="00850870"/>
    <w:rsid w:val="00925C8D"/>
    <w:rsid w:val="009D1364"/>
    <w:rsid w:val="00A134DF"/>
    <w:rsid w:val="00A31E0D"/>
    <w:rsid w:val="00A85530"/>
    <w:rsid w:val="00A96136"/>
    <w:rsid w:val="00AD258D"/>
    <w:rsid w:val="00B0389F"/>
    <w:rsid w:val="00BC0944"/>
    <w:rsid w:val="00BC64A8"/>
    <w:rsid w:val="00BF175E"/>
    <w:rsid w:val="00DE6D15"/>
    <w:rsid w:val="00DF2A50"/>
    <w:rsid w:val="00E24031"/>
    <w:rsid w:val="00E7326E"/>
    <w:rsid w:val="00EA253A"/>
    <w:rsid w:val="00EC2D12"/>
    <w:rsid w:val="00EF5739"/>
    <w:rsid w:val="00F5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2D56"/>
  <w15:chartTrackingRefBased/>
  <w15:docId w15:val="{5BA94007-297D-4E1C-ADEA-AFE6F4CA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8406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840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406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406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406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406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8406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8406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8406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406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8406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406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4060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40601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406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840601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8406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8406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8406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40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406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406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840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84060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40601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84060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406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40601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84060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8406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40601"/>
  </w:style>
  <w:style w:type="paragraph" w:styleId="Rodap">
    <w:name w:val="footer"/>
    <w:basedOn w:val="Normal"/>
    <w:link w:val="RodapCarter"/>
    <w:uiPriority w:val="99"/>
    <w:unhideWhenUsed/>
    <w:rsid w:val="008406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40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625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Sofia Silva Teixeira</dc:creator>
  <cp:keywords/>
  <dc:description/>
  <cp:lastModifiedBy>Bárbara Sofia Silva Teixeira</cp:lastModifiedBy>
  <cp:revision>35</cp:revision>
  <dcterms:created xsi:type="dcterms:W3CDTF">2025-08-12T15:34:00Z</dcterms:created>
  <dcterms:modified xsi:type="dcterms:W3CDTF">2025-08-14T13:53:00Z</dcterms:modified>
</cp:coreProperties>
</file>